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9CA5" w14:textId="6AA509F5" w:rsidR="00A60F7E" w:rsidRPr="00A60F7E" w:rsidRDefault="00A60F7E" w:rsidP="00A60F7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ZA" w:eastAsia="en-GB"/>
        </w:rPr>
        <w:t>Risk Management Framework and Board Oversight Template</w:t>
      </w:r>
    </w:p>
    <w:p w14:paraId="54AC6BB0" w14:textId="77777777" w:rsidR="00A60F7E" w:rsidRPr="00A60F7E" w:rsidRDefault="00A60F7E" w:rsidP="00A60F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Preamble and Purpose</w:t>
      </w:r>
    </w:p>
    <w:p w14:paraId="75AC219D" w14:textId="77777777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Effective risk management is integral to the Company's strategic success, operational resilience, and the protection of stakeholder value. This template provides the Board of Directors (the "Board") of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(the "Company") with a comprehensive overview of its risk management framework, key identified risks, their assessment, mitigation strategies, and the Board's role in overseeing these critical processes.</w:t>
      </w:r>
    </w:p>
    <w:p w14:paraId="67928CB4" w14:textId="77777777" w:rsidR="00A60F7E" w:rsidRPr="00A60F7E" w:rsidRDefault="009052CC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9052CC">
        <w:rPr>
          <w:rFonts w:ascii="Times New Roman" w:eastAsia="Times New Roman" w:hAnsi="Times New Roman" w:cs="Times New Roman"/>
          <w:noProof/>
          <w:lang w:val="en-ZA" w:eastAsia="en-GB"/>
        </w:rPr>
        <w:pict w14:anchorId="6A1E239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C2CBB37" w14:textId="77777777" w:rsidR="00A60F7E" w:rsidRPr="00A60F7E" w:rsidRDefault="00A60F7E" w:rsidP="00A60F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1. Company Risk Register (Executive Summary for Board)</w:t>
      </w:r>
    </w:p>
    <w:p w14:paraId="5B172769" w14:textId="77777777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This section presents a summary of the Company's principal risks as identified and assessed by management, grouped by key risk categories. This is an executive summary; the full, detailed risk register should be available for deeper review.</w:t>
      </w:r>
    </w:p>
    <w:p w14:paraId="1D94A5B0" w14:textId="77777777" w:rsid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Reporting Period: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[e.g., Q2 2025 / Fiscal Year Ended 31 December 2024] </w:t>
      </w:r>
    </w:p>
    <w:p w14:paraId="224FDFB5" w14:textId="7AC2C88C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Date of Assessment: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[Insert Date]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  <w:gridCol w:w="1551"/>
        <w:gridCol w:w="1551"/>
        <w:gridCol w:w="1551"/>
      </w:tblGrid>
      <w:tr w:rsidR="00A60F7E" w:rsidRPr="00A60F7E" w14:paraId="7074DFA2" w14:textId="77777777" w:rsidTr="00A60F7E">
        <w:trPr>
          <w:tblHeader/>
          <w:tblCellSpacing w:w="15" w:type="dxa"/>
        </w:trPr>
        <w:tc>
          <w:tcPr>
            <w:tcW w:w="1505" w:type="dxa"/>
            <w:vAlign w:val="center"/>
            <w:hideMark/>
          </w:tcPr>
          <w:p w14:paraId="6D45E031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Risk Category</w:t>
            </w:r>
          </w:p>
        </w:tc>
        <w:tc>
          <w:tcPr>
            <w:tcW w:w="1521" w:type="dxa"/>
            <w:vAlign w:val="center"/>
            <w:hideMark/>
          </w:tcPr>
          <w:p w14:paraId="2CB6B5E8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Key Risk Description (Concise)</w:t>
            </w:r>
          </w:p>
        </w:tc>
        <w:tc>
          <w:tcPr>
            <w:tcW w:w="1521" w:type="dxa"/>
            <w:vAlign w:val="center"/>
            <w:hideMark/>
          </w:tcPr>
          <w:p w14:paraId="786D53B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Inherent Risk Rating (Likelihood x Impact, e.g., Low, Medium, High, Critical)</w:t>
            </w:r>
          </w:p>
        </w:tc>
        <w:tc>
          <w:tcPr>
            <w:tcW w:w="1521" w:type="dxa"/>
            <w:vAlign w:val="center"/>
            <w:hideMark/>
          </w:tcPr>
          <w:p w14:paraId="15320D98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Current Residual Risk Rating (Post-Mitigation)</w:t>
            </w:r>
          </w:p>
        </w:tc>
        <w:tc>
          <w:tcPr>
            <w:tcW w:w="1521" w:type="dxa"/>
            <w:vAlign w:val="center"/>
            <w:hideMark/>
          </w:tcPr>
          <w:p w14:paraId="3C403FD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Key Mitigation Strategies (High-level)</w:t>
            </w:r>
          </w:p>
        </w:tc>
        <w:tc>
          <w:tcPr>
            <w:tcW w:w="1521" w:type="dxa"/>
            <w:vAlign w:val="center"/>
            <w:hideMark/>
          </w:tcPr>
          <w:p w14:paraId="07DDB06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 xml:space="preserve">Responsible Owner (Exco/Senior </w:t>
            </w:r>
            <w:proofErr w:type="spellStart"/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Mgmt</w:t>
            </w:r>
            <w:proofErr w:type="spellEnd"/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5EC48FEB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Target Date for Mitigation Action</w:t>
            </w:r>
          </w:p>
        </w:tc>
        <w:tc>
          <w:tcPr>
            <w:tcW w:w="1521" w:type="dxa"/>
            <w:vAlign w:val="center"/>
            <w:hideMark/>
          </w:tcPr>
          <w:p w14:paraId="35D20EE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Current Status (e.g., On Track, Monitor, Elevated, Resolved)</w:t>
            </w:r>
          </w:p>
        </w:tc>
        <w:tc>
          <w:tcPr>
            <w:tcW w:w="1506" w:type="dxa"/>
            <w:vAlign w:val="center"/>
            <w:hideMark/>
          </w:tcPr>
          <w:p w14:paraId="56936ACB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Next Review Date</w:t>
            </w:r>
          </w:p>
        </w:tc>
      </w:tr>
      <w:tr w:rsidR="00A60F7E" w:rsidRPr="00A60F7E" w14:paraId="1FD32468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4EB44DA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Financial</w:t>
            </w:r>
          </w:p>
        </w:tc>
        <w:tc>
          <w:tcPr>
            <w:tcW w:w="1521" w:type="dxa"/>
            <w:vAlign w:val="center"/>
            <w:hideMark/>
          </w:tcPr>
          <w:p w14:paraId="7613C69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Currency Risk: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Adverse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exchange rate fluctuations impacting import/export costs or foreign revenue conversion.</w:t>
            </w:r>
          </w:p>
        </w:tc>
        <w:tc>
          <w:tcPr>
            <w:tcW w:w="1521" w:type="dxa"/>
            <w:vAlign w:val="center"/>
            <w:hideMark/>
          </w:tcPr>
          <w:p w14:paraId="6FB7C27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High</w:t>
            </w:r>
          </w:p>
        </w:tc>
        <w:tc>
          <w:tcPr>
            <w:tcW w:w="1521" w:type="dxa"/>
            <w:vAlign w:val="center"/>
            <w:hideMark/>
          </w:tcPr>
          <w:p w14:paraId="77AD117E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4585181E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Hedge contracts,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natural hedging via balanced foreign currency transactions.</w:t>
            </w:r>
          </w:p>
        </w:tc>
        <w:tc>
          <w:tcPr>
            <w:tcW w:w="1521" w:type="dxa"/>
            <w:vAlign w:val="center"/>
            <w:hideMark/>
          </w:tcPr>
          <w:p w14:paraId="1DFB0ECB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CFO</w:t>
            </w:r>
          </w:p>
        </w:tc>
        <w:tc>
          <w:tcPr>
            <w:tcW w:w="1521" w:type="dxa"/>
            <w:vAlign w:val="center"/>
            <w:hideMark/>
          </w:tcPr>
          <w:p w14:paraId="437337B2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362C791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632F120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3AB94C39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0228746A" w14:textId="77777777" w:rsidR="00A60F7E" w:rsidRPr="00A60F7E" w:rsidRDefault="00A60F7E" w:rsidP="00A60F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521" w:type="dxa"/>
            <w:vAlign w:val="center"/>
            <w:hideMark/>
          </w:tcPr>
          <w:p w14:paraId="6506B6A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Interest Rate Risk: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Impact of rising interest rates on variable debt.</w:t>
            </w:r>
          </w:p>
        </w:tc>
        <w:tc>
          <w:tcPr>
            <w:tcW w:w="1521" w:type="dxa"/>
            <w:vAlign w:val="center"/>
            <w:hideMark/>
          </w:tcPr>
          <w:p w14:paraId="4D9B4FE9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5A55838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1DA46CE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Consider fixed-rate debt, interest rate swaps.</w:t>
            </w:r>
          </w:p>
        </w:tc>
        <w:tc>
          <w:tcPr>
            <w:tcW w:w="1521" w:type="dxa"/>
            <w:vAlign w:val="center"/>
            <w:hideMark/>
          </w:tcPr>
          <w:p w14:paraId="47F281A1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CFO</w:t>
            </w:r>
          </w:p>
        </w:tc>
        <w:tc>
          <w:tcPr>
            <w:tcW w:w="1521" w:type="dxa"/>
            <w:vAlign w:val="center"/>
            <w:hideMark/>
          </w:tcPr>
          <w:p w14:paraId="3D63E1AB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Q3 2025</w:t>
            </w:r>
          </w:p>
        </w:tc>
        <w:tc>
          <w:tcPr>
            <w:tcW w:w="1521" w:type="dxa"/>
            <w:vAlign w:val="center"/>
            <w:hideMark/>
          </w:tcPr>
          <w:p w14:paraId="3BD5315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Monitor</w:t>
            </w:r>
          </w:p>
        </w:tc>
        <w:tc>
          <w:tcPr>
            <w:tcW w:w="1506" w:type="dxa"/>
            <w:vAlign w:val="center"/>
            <w:hideMark/>
          </w:tcPr>
          <w:p w14:paraId="7CD2B6B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15F7587B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71ADFF32" w14:textId="77777777" w:rsidR="00A60F7E" w:rsidRPr="00A60F7E" w:rsidRDefault="00A60F7E" w:rsidP="00A60F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521" w:type="dxa"/>
            <w:vAlign w:val="center"/>
            <w:hideMark/>
          </w:tcPr>
          <w:p w14:paraId="3B240ED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Liquidity Risk: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Inability to meet short-term financial obligations.</w:t>
            </w:r>
          </w:p>
        </w:tc>
        <w:tc>
          <w:tcPr>
            <w:tcW w:w="1521" w:type="dxa"/>
            <w:vAlign w:val="center"/>
            <w:hideMark/>
          </w:tcPr>
          <w:p w14:paraId="715AE4C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High</w:t>
            </w:r>
          </w:p>
        </w:tc>
        <w:tc>
          <w:tcPr>
            <w:tcW w:w="1521" w:type="dxa"/>
            <w:vAlign w:val="center"/>
            <w:hideMark/>
          </w:tcPr>
          <w:p w14:paraId="4706FAA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71CBF05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Maintain adequate cash reserves, undrawn credit facilities, robust cash flow forecasting.</w:t>
            </w:r>
          </w:p>
        </w:tc>
        <w:tc>
          <w:tcPr>
            <w:tcW w:w="1521" w:type="dxa"/>
            <w:vAlign w:val="center"/>
            <w:hideMark/>
          </w:tcPr>
          <w:p w14:paraId="37D0924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CFO</w:t>
            </w:r>
          </w:p>
        </w:tc>
        <w:tc>
          <w:tcPr>
            <w:tcW w:w="1521" w:type="dxa"/>
            <w:vAlign w:val="center"/>
            <w:hideMark/>
          </w:tcPr>
          <w:p w14:paraId="5789532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4A47444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2B13141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14783EC4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4D0A262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lastRenderedPageBreak/>
              <w:t>Operational</w:t>
            </w:r>
          </w:p>
        </w:tc>
        <w:tc>
          <w:tcPr>
            <w:tcW w:w="1521" w:type="dxa"/>
            <w:vAlign w:val="center"/>
            <w:hideMark/>
          </w:tcPr>
          <w:p w14:paraId="196653E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Supply Chain Disruption: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Delayed or unavailable raw material supply (e.g., due to port issues, supplier failure).</w:t>
            </w:r>
          </w:p>
        </w:tc>
        <w:tc>
          <w:tcPr>
            <w:tcW w:w="1521" w:type="dxa"/>
            <w:vAlign w:val="center"/>
            <w:hideMark/>
          </w:tcPr>
          <w:p w14:paraId="05AC8A9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High</w:t>
            </w:r>
          </w:p>
        </w:tc>
        <w:tc>
          <w:tcPr>
            <w:tcW w:w="1521" w:type="dxa"/>
            <w:vAlign w:val="center"/>
            <w:hideMark/>
          </w:tcPr>
          <w:p w14:paraId="474CE6D8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6C40C43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Diversify suppliers, maintain strategic stock, build stronger supplier relationships.</w:t>
            </w:r>
          </w:p>
        </w:tc>
        <w:tc>
          <w:tcPr>
            <w:tcW w:w="1521" w:type="dxa"/>
            <w:vAlign w:val="center"/>
            <w:hideMark/>
          </w:tcPr>
          <w:p w14:paraId="0BB419F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COO</w:t>
            </w:r>
          </w:p>
        </w:tc>
        <w:tc>
          <w:tcPr>
            <w:tcW w:w="1521" w:type="dxa"/>
            <w:vAlign w:val="center"/>
            <w:hideMark/>
          </w:tcPr>
          <w:p w14:paraId="1755FEF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59230D7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30C86FD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1B16431A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640C91A2" w14:textId="77777777" w:rsidR="00A60F7E" w:rsidRPr="00A60F7E" w:rsidRDefault="00A60F7E" w:rsidP="00A60F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521" w:type="dxa"/>
            <w:vAlign w:val="center"/>
            <w:hideMark/>
          </w:tcPr>
          <w:p w14:paraId="513BE90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IT/Cyber Security Breach: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Data loss, system downtime, reputational damage due to cyber-attack.</w:t>
            </w:r>
          </w:p>
        </w:tc>
        <w:tc>
          <w:tcPr>
            <w:tcW w:w="1521" w:type="dxa"/>
            <w:vAlign w:val="center"/>
            <w:hideMark/>
          </w:tcPr>
          <w:p w14:paraId="026801C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High</w:t>
            </w:r>
          </w:p>
        </w:tc>
        <w:tc>
          <w:tcPr>
            <w:tcW w:w="1521" w:type="dxa"/>
            <w:vAlign w:val="center"/>
            <w:hideMark/>
          </w:tcPr>
          <w:p w14:paraId="6B18B3F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High</w:t>
            </w:r>
          </w:p>
        </w:tc>
        <w:tc>
          <w:tcPr>
            <w:tcW w:w="1521" w:type="dxa"/>
            <w:vAlign w:val="center"/>
            <w:hideMark/>
          </w:tcPr>
          <w:p w14:paraId="2DBBE212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Regular penetration testing, employee training, robust firewalls, incident response plan, cyber insurance.</w:t>
            </w:r>
          </w:p>
        </w:tc>
        <w:tc>
          <w:tcPr>
            <w:tcW w:w="1521" w:type="dxa"/>
            <w:vAlign w:val="center"/>
            <w:hideMark/>
          </w:tcPr>
          <w:p w14:paraId="1BDC9BE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CIO</w:t>
            </w:r>
          </w:p>
        </w:tc>
        <w:tc>
          <w:tcPr>
            <w:tcW w:w="1521" w:type="dxa"/>
            <w:vAlign w:val="center"/>
            <w:hideMark/>
          </w:tcPr>
          <w:p w14:paraId="79553B0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55C5E35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Elevated (Industry-wide)</w:t>
            </w:r>
          </w:p>
        </w:tc>
        <w:tc>
          <w:tcPr>
            <w:tcW w:w="1506" w:type="dxa"/>
            <w:vAlign w:val="center"/>
            <w:hideMark/>
          </w:tcPr>
          <w:p w14:paraId="23AF672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Monthly</w:t>
            </w:r>
          </w:p>
        </w:tc>
      </w:tr>
      <w:tr w:rsidR="00A60F7E" w:rsidRPr="00A60F7E" w14:paraId="3048BBC4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40190BCB" w14:textId="77777777" w:rsidR="00A60F7E" w:rsidRPr="00A60F7E" w:rsidRDefault="00A60F7E" w:rsidP="00A60F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521" w:type="dxa"/>
            <w:vAlign w:val="center"/>
            <w:hideMark/>
          </w:tcPr>
          <w:p w14:paraId="1BE6524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Key Personnel Loss: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Inability to deliver due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to loss of critical skills/leadership.</w:t>
            </w:r>
          </w:p>
        </w:tc>
        <w:tc>
          <w:tcPr>
            <w:tcW w:w="1521" w:type="dxa"/>
            <w:vAlign w:val="center"/>
            <w:hideMark/>
          </w:tcPr>
          <w:p w14:paraId="6DF0087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Medium</w:t>
            </w:r>
          </w:p>
        </w:tc>
        <w:tc>
          <w:tcPr>
            <w:tcW w:w="1521" w:type="dxa"/>
            <w:vAlign w:val="center"/>
            <w:hideMark/>
          </w:tcPr>
          <w:p w14:paraId="2C82D6A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327117A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Succession planning, talent retention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programs, cross-training.</w:t>
            </w:r>
          </w:p>
        </w:tc>
        <w:tc>
          <w:tcPr>
            <w:tcW w:w="1521" w:type="dxa"/>
            <w:vAlign w:val="center"/>
            <w:hideMark/>
          </w:tcPr>
          <w:p w14:paraId="37A49BB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HR Director</w:t>
            </w:r>
          </w:p>
        </w:tc>
        <w:tc>
          <w:tcPr>
            <w:tcW w:w="1521" w:type="dxa"/>
            <w:vAlign w:val="center"/>
            <w:hideMark/>
          </w:tcPr>
          <w:p w14:paraId="40F56FC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Q4 2025</w:t>
            </w:r>
          </w:p>
        </w:tc>
        <w:tc>
          <w:tcPr>
            <w:tcW w:w="1521" w:type="dxa"/>
            <w:vAlign w:val="center"/>
            <w:hideMark/>
          </w:tcPr>
          <w:p w14:paraId="22CCF729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2C32B4A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Bi-annually</w:t>
            </w:r>
          </w:p>
        </w:tc>
      </w:tr>
      <w:tr w:rsidR="00A60F7E" w:rsidRPr="00A60F7E" w14:paraId="5CDA4606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71580CE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Compliance &amp; Regulatory</w:t>
            </w:r>
          </w:p>
        </w:tc>
        <w:tc>
          <w:tcPr>
            <w:tcW w:w="1521" w:type="dxa"/>
            <w:vAlign w:val="center"/>
            <w:hideMark/>
          </w:tcPr>
          <w:p w14:paraId="59F46E7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Changes in Legislation: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Non-compliance with new laws (e.g., tax, environmental, data privacy).</w:t>
            </w:r>
          </w:p>
        </w:tc>
        <w:tc>
          <w:tcPr>
            <w:tcW w:w="1521" w:type="dxa"/>
            <w:vAlign w:val="center"/>
            <w:hideMark/>
          </w:tcPr>
          <w:p w14:paraId="113F6018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High</w:t>
            </w:r>
          </w:p>
        </w:tc>
        <w:tc>
          <w:tcPr>
            <w:tcW w:w="1521" w:type="dxa"/>
            <w:vAlign w:val="center"/>
            <w:hideMark/>
          </w:tcPr>
          <w:p w14:paraId="4756326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50D8E11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Legal counsel review, subscriptions to regulatory updates, industry association engagement.</w:t>
            </w:r>
          </w:p>
        </w:tc>
        <w:tc>
          <w:tcPr>
            <w:tcW w:w="1521" w:type="dxa"/>
            <w:vAlign w:val="center"/>
            <w:hideMark/>
          </w:tcPr>
          <w:p w14:paraId="2B407F0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Company Secretary/Legal Counsel</w:t>
            </w:r>
          </w:p>
        </w:tc>
        <w:tc>
          <w:tcPr>
            <w:tcW w:w="1521" w:type="dxa"/>
            <w:vAlign w:val="center"/>
            <w:hideMark/>
          </w:tcPr>
          <w:p w14:paraId="64572968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7EDC552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65BB488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3345E114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3CBD2BFF" w14:textId="77777777" w:rsidR="00A60F7E" w:rsidRPr="00A60F7E" w:rsidRDefault="00A60F7E" w:rsidP="00A60F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521" w:type="dxa"/>
            <w:vAlign w:val="center"/>
            <w:hideMark/>
          </w:tcPr>
          <w:p w14:paraId="404DAAFB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POPIA Non-Compliance: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Fines, reputational damage from data privacy breaches under POPIA.</w:t>
            </w:r>
          </w:p>
        </w:tc>
        <w:tc>
          <w:tcPr>
            <w:tcW w:w="1521" w:type="dxa"/>
            <w:vAlign w:val="center"/>
            <w:hideMark/>
          </w:tcPr>
          <w:p w14:paraId="7EA534C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High</w:t>
            </w:r>
          </w:p>
        </w:tc>
        <w:tc>
          <w:tcPr>
            <w:tcW w:w="1521" w:type="dxa"/>
            <w:vAlign w:val="center"/>
            <w:hideMark/>
          </w:tcPr>
          <w:p w14:paraId="22E5943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5C742CE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Data protection officer, privacy policy, employee training, consent management.</w:t>
            </w:r>
          </w:p>
        </w:tc>
        <w:tc>
          <w:tcPr>
            <w:tcW w:w="1521" w:type="dxa"/>
            <w:vAlign w:val="center"/>
            <w:hideMark/>
          </w:tcPr>
          <w:p w14:paraId="6FEB0D0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CIO/Legal Counsel</w:t>
            </w:r>
          </w:p>
        </w:tc>
        <w:tc>
          <w:tcPr>
            <w:tcW w:w="1521" w:type="dxa"/>
            <w:vAlign w:val="center"/>
            <w:hideMark/>
          </w:tcPr>
          <w:p w14:paraId="275FBC7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1ECD922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4F6D684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Bi-annually</w:t>
            </w:r>
          </w:p>
        </w:tc>
      </w:tr>
      <w:tr w:rsidR="00A60F7E" w:rsidRPr="00A60F7E" w14:paraId="12344652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1AD8971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Strategic</w:t>
            </w:r>
          </w:p>
        </w:tc>
        <w:tc>
          <w:tcPr>
            <w:tcW w:w="1521" w:type="dxa"/>
            <w:vAlign w:val="center"/>
            <w:hideMark/>
          </w:tcPr>
          <w:p w14:paraId="0228B9CE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Market Downturn/Recession: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Decline in demand for products/services.</w:t>
            </w:r>
          </w:p>
        </w:tc>
        <w:tc>
          <w:tcPr>
            <w:tcW w:w="1521" w:type="dxa"/>
            <w:vAlign w:val="center"/>
            <w:hideMark/>
          </w:tcPr>
          <w:p w14:paraId="6F6CB7A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High</w:t>
            </w:r>
          </w:p>
        </w:tc>
        <w:tc>
          <w:tcPr>
            <w:tcW w:w="1521" w:type="dxa"/>
            <w:vAlign w:val="center"/>
            <w:hideMark/>
          </w:tcPr>
          <w:p w14:paraId="38CE54C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5E96BE8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Diversify product lines/markets,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flexible cost structure, scenario planning.</w:t>
            </w:r>
          </w:p>
        </w:tc>
        <w:tc>
          <w:tcPr>
            <w:tcW w:w="1521" w:type="dxa"/>
            <w:vAlign w:val="center"/>
            <w:hideMark/>
          </w:tcPr>
          <w:p w14:paraId="58189E1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CEO/Sales &amp; Marketing Director</w:t>
            </w:r>
          </w:p>
        </w:tc>
        <w:tc>
          <w:tcPr>
            <w:tcW w:w="1521" w:type="dxa"/>
            <w:vAlign w:val="center"/>
            <w:hideMark/>
          </w:tcPr>
          <w:p w14:paraId="43755F5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08D6C8E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Monitor (SA Economy)</w:t>
            </w:r>
          </w:p>
        </w:tc>
        <w:tc>
          <w:tcPr>
            <w:tcW w:w="1506" w:type="dxa"/>
            <w:vAlign w:val="center"/>
            <w:hideMark/>
          </w:tcPr>
          <w:p w14:paraId="32E4E50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5AE893DC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7A7A7168" w14:textId="77777777" w:rsidR="00A60F7E" w:rsidRPr="00A60F7E" w:rsidRDefault="00A60F7E" w:rsidP="00A60F7E">
            <w:pPr>
              <w:rPr>
                <w:rFonts w:ascii="Times New Roman" w:eastAsia="Times New Roman" w:hAnsi="Times New Roman" w:cs="Times New Roman"/>
                <w:lang w:val="en-ZA" w:eastAsia="en-GB"/>
              </w:rPr>
            </w:pPr>
          </w:p>
        </w:tc>
        <w:tc>
          <w:tcPr>
            <w:tcW w:w="1521" w:type="dxa"/>
            <w:vAlign w:val="center"/>
            <w:hideMark/>
          </w:tcPr>
          <w:p w14:paraId="465D96C5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New Competitor Entry: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Loss of market share.</w:t>
            </w:r>
          </w:p>
        </w:tc>
        <w:tc>
          <w:tcPr>
            <w:tcW w:w="1521" w:type="dxa"/>
            <w:vAlign w:val="center"/>
            <w:hideMark/>
          </w:tcPr>
          <w:p w14:paraId="0F6DE44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05DC248F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69733978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Continuous innovation, strong customer relationships, market intelligence.</w:t>
            </w:r>
          </w:p>
        </w:tc>
        <w:tc>
          <w:tcPr>
            <w:tcW w:w="1521" w:type="dxa"/>
            <w:vAlign w:val="center"/>
            <w:hideMark/>
          </w:tcPr>
          <w:p w14:paraId="0470A14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Sales &amp; Marketing Director</w:t>
            </w:r>
          </w:p>
        </w:tc>
        <w:tc>
          <w:tcPr>
            <w:tcW w:w="1521" w:type="dxa"/>
            <w:vAlign w:val="center"/>
            <w:hideMark/>
          </w:tcPr>
          <w:p w14:paraId="6FE84E8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3E1A59AE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13EF359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Quarterly</w:t>
            </w:r>
          </w:p>
        </w:tc>
      </w:tr>
      <w:tr w:rsidR="00A60F7E" w:rsidRPr="00A60F7E" w14:paraId="12334BA4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277D583C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Reputational</w:t>
            </w:r>
          </w:p>
        </w:tc>
        <w:tc>
          <w:tcPr>
            <w:tcW w:w="1521" w:type="dxa"/>
            <w:vAlign w:val="center"/>
            <w:hideMark/>
          </w:tcPr>
          <w:p w14:paraId="0EAEAC33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Negative Media/Social Media: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Brand damage from adverse public perception.</w:t>
            </w:r>
          </w:p>
        </w:tc>
        <w:tc>
          <w:tcPr>
            <w:tcW w:w="1521" w:type="dxa"/>
            <w:vAlign w:val="center"/>
            <w:hideMark/>
          </w:tcPr>
          <w:p w14:paraId="5E10CF0E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45E44492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612771E0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Robust communication strategy, social media monitoring, crisis management plan.</w:t>
            </w:r>
          </w:p>
        </w:tc>
        <w:tc>
          <w:tcPr>
            <w:tcW w:w="1521" w:type="dxa"/>
            <w:vAlign w:val="center"/>
            <w:hideMark/>
          </w:tcPr>
          <w:p w14:paraId="41487A3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Marketing/Communications Director</w:t>
            </w:r>
          </w:p>
        </w:tc>
        <w:tc>
          <w:tcPr>
            <w:tcW w:w="1521" w:type="dxa"/>
            <w:vAlign w:val="center"/>
            <w:hideMark/>
          </w:tcPr>
          <w:p w14:paraId="1486442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7DF1B61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 Track</w:t>
            </w:r>
          </w:p>
        </w:tc>
        <w:tc>
          <w:tcPr>
            <w:tcW w:w="1506" w:type="dxa"/>
            <w:vAlign w:val="center"/>
            <w:hideMark/>
          </w:tcPr>
          <w:p w14:paraId="3CE4022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As needed</w:t>
            </w:r>
          </w:p>
        </w:tc>
      </w:tr>
      <w:tr w:rsidR="00A60F7E" w:rsidRPr="00A60F7E" w14:paraId="0BCA4B02" w14:textId="77777777" w:rsidTr="00A60F7E">
        <w:trPr>
          <w:tblCellSpacing w:w="15" w:type="dxa"/>
        </w:trPr>
        <w:tc>
          <w:tcPr>
            <w:tcW w:w="1505" w:type="dxa"/>
            <w:vAlign w:val="center"/>
            <w:hideMark/>
          </w:tcPr>
          <w:p w14:paraId="54E9924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Environmental, Social &amp; Governance (ESG)</w:t>
            </w:r>
          </w:p>
        </w:tc>
        <w:tc>
          <w:tcPr>
            <w:tcW w:w="1521" w:type="dxa"/>
            <w:vAlign w:val="center"/>
            <w:hideMark/>
          </w:tcPr>
          <w:p w14:paraId="1F9D23AE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b/>
                <w:bCs/>
                <w:lang w:val="en-ZA" w:eastAsia="en-GB"/>
              </w:rPr>
              <w:t>Climate Change Impact: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 Operational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disruption due to extreme weather, regulatory pressure for decarbonisation.</w:t>
            </w:r>
          </w:p>
        </w:tc>
        <w:tc>
          <w:tcPr>
            <w:tcW w:w="1521" w:type="dxa"/>
            <w:vAlign w:val="center"/>
            <w:hideMark/>
          </w:tcPr>
          <w:p w14:paraId="6A6E900B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Medium</w:t>
            </w:r>
          </w:p>
        </w:tc>
        <w:tc>
          <w:tcPr>
            <w:tcW w:w="1521" w:type="dxa"/>
            <w:vAlign w:val="center"/>
            <w:hideMark/>
          </w:tcPr>
          <w:p w14:paraId="2E98DAED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Medium</w:t>
            </w:r>
          </w:p>
        </w:tc>
        <w:tc>
          <w:tcPr>
            <w:tcW w:w="1521" w:type="dxa"/>
            <w:vAlign w:val="center"/>
            <w:hideMark/>
          </w:tcPr>
          <w:p w14:paraId="39138346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 xml:space="preserve">Sustainability strategy, energy efficiency, </w:t>
            </w: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climate risk assessment.</w:t>
            </w:r>
          </w:p>
        </w:tc>
        <w:tc>
          <w:tcPr>
            <w:tcW w:w="1521" w:type="dxa"/>
            <w:vAlign w:val="center"/>
            <w:hideMark/>
          </w:tcPr>
          <w:p w14:paraId="3C9FF1B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lastRenderedPageBreak/>
              <w:t>Sustainability Manager (if dedicated)</w:t>
            </w:r>
          </w:p>
        </w:tc>
        <w:tc>
          <w:tcPr>
            <w:tcW w:w="1521" w:type="dxa"/>
            <w:vAlign w:val="center"/>
            <w:hideMark/>
          </w:tcPr>
          <w:p w14:paraId="5F08D8CA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Ongoing</w:t>
            </w:r>
          </w:p>
        </w:tc>
        <w:tc>
          <w:tcPr>
            <w:tcW w:w="1521" w:type="dxa"/>
            <w:vAlign w:val="center"/>
            <w:hideMark/>
          </w:tcPr>
          <w:p w14:paraId="71719904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Monitor</w:t>
            </w:r>
          </w:p>
        </w:tc>
        <w:tc>
          <w:tcPr>
            <w:tcW w:w="1506" w:type="dxa"/>
            <w:vAlign w:val="center"/>
            <w:hideMark/>
          </w:tcPr>
          <w:p w14:paraId="2E083447" w14:textId="77777777" w:rsidR="00A60F7E" w:rsidRPr="00A60F7E" w:rsidRDefault="00A60F7E" w:rsidP="00A60F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ZA" w:eastAsia="en-GB"/>
              </w:rPr>
            </w:pPr>
            <w:r w:rsidRPr="00A60F7E">
              <w:rPr>
                <w:rFonts w:ascii="Times New Roman" w:eastAsia="Times New Roman" w:hAnsi="Times New Roman" w:cs="Times New Roman"/>
                <w:lang w:val="en-ZA" w:eastAsia="en-GB"/>
              </w:rPr>
              <w:t>Annually</w:t>
            </w:r>
          </w:p>
        </w:tc>
      </w:tr>
    </w:tbl>
    <w:p w14:paraId="6AAC3C94" w14:textId="77777777" w:rsidR="00A60F7E" w:rsidRPr="00A60F7E" w:rsidRDefault="00A60F7E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Export to Sheets</w:t>
      </w:r>
    </w:p>
    <w:p w14:paraId="6C9CE416" w14:textId="77777777" w:rsidR="00A60F7E" w:rsidRPr="00A60F7E" w:rsidRDefault="009052CC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9052CC">
        <w:rPr>
          <w:rFonts w:ascii="Times New Roman" w:eastAsia="Times New Roman" w:hAnsi="Times New Roman" w:cs="Times New Roman"/>
          <w:noProof/>
          <w:lang w:val="en-ZA" w:eastAsia="en-GB"/>
        </w:rPr>
        <w:pict w14:anchorId="2149565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9E71687" w14:textId="77777777" w:rsidR="00A60F7E" w:rsidRPr="00A60F7E" w:rsidRDefault="00A60F7E" w:rsidP="00A60F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2. Risk Management Framework Oversight Checklist for the Board</w:t>
      </w:r>
    </w:p>
    <w:p w14:paraId="11582086" w14:textId="77777777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This checklist guides the Board's oversight role in the Company's risk management framework, ensuring its effectiveness and integration into strategic decision-making.</w:t>
      </w:r>
    </w:p>
    <w:p w14:paraId="7CE4623C" w14:textId="77777777" w:rsidR="00A60F7E" w:rsidRPr="00A60F7E" w:rsidRDefault="00A60F7E" w:rsidP="00A60F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1. Framework Effectiveness:</w:t>
      </w:r>
    </w:p>
    <w:p w14:paraId="6099826B" w14:textId="77777777" w:rsidR="00A60F7E" w:rsidRPr="00A60F7E" w:rsidRDefault="00A60F7E" w:rsidP="00A60F7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Has the Board reviewed and formally approved the Company's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Risk Management Policy and Framework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(including methodology for identification, assessment, mitigation, monitoring, and reporting)? (Yes/No)</w:t>
      </w:r>
    </w:p>
    <w:p w14:paraId="7C2D2EFD" w14:textId="77777777" w:rsidR="00A60F7E" w:rsidRPr="00A60F7E" w:rsidRDefault="00A60F7E" w:rsidP="00A60F7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Is the risk management framework integrated into the Company's strategic planning and operational decision-making processes? (Yes/No)</w:t>
      </w:r>
    </w:p>
    <w:p w14:paraId="6C70A43B" w14:textId="77777777" w:rsidR="00A60F7E" w:rsidRPr="00A60F7E" w:rsidRDefault="00A60F7E" w:rsidP="00A60F7E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Does the framework cover all relevant risk categories, including strategic, operational, financial, compliance, technological, reputational, and ESG risks? (Yes/No)</w:t>
      </w:r>
    </w:p>
    <w:p w14:paraId="38596318" w14:textId="77777777" w:rsidR="00A60F7E" w:rsidRPr="00A60F7E" w:rsidRDefault="00A60F7E" w:rsidP="00A60F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lastRenderedPageBreak/>
        <w:t>2. Risk Identification and Assessment:</w:t>
      </w:r>
    </w:p>
    <w:p w14:paraId="583B6CB4" w14:textId="77777777" w:rsidR="00A60F7E" w:rsidRPr="00A60F7E" w:rsidRDefault="00A60F7E" w:rsidP="00A60F7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Is there a robust process for the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ongoing identification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of new and emerging risks, both internal and external (e.g., through workshops, environmental scanning, expert consultations)? (Yes/No)</w:t>
      </w:r>
    </w:p>
    <w:p w14:paraId="7AC61F30" w14:textId="77777777" w:rsidR="00A60F7E" w:rsidRPr="00A60F7E" w:rsidRDefault="00A60F7E" w:rsidP="00A60F7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Are risks consistently assessed for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likelihood and impact</w:t>
      </w:r>
      <w:r w:rsidRPr="00A60F7E">
        <w:rPr>
          <w:rFonts w:ascii="Times New Roman" w:eastAsia="Times New Roman" w:hAnsi="Times New Roman" w:cs="Times New Roman"/>
          <w:lang w:val="en-ZA" w:eastAsia="en-GB"/>
        </w:rPr>
        <w:t>, using defined criteria and methodologies? (Yes/No)</w:t>
      </w:r>
    </w:p>
    <w:p w14:paraId="1DA76090" w14:textId="77777777" w:rsidR="00A60F7E" w:rsidRPr="00A60F7E" w:rsidRDefault="00A60F7E" w:rsidP="00A60F7E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Is the concept of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inherent risk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(before mitigation) and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residual risk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(after mitigation) clearly understood and applied in reporting to the Board? (Yes/No)</w:t>
      </w:r>
    </w:p>
    <w:p w14:paraId="39302BFC" w14:textId="77777777" w:rsidR="00A60F7E" w:rsidRPr="00A60F7E" w:rsidRDefault="00A60F7E" w:rsidP="00A60F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3. Mitigation and Control:</w:t>
      </w:r>
    </w:p>
    <w:p w14:paraId="08143AD1" w14:textId="77777777" w:rsidR="00A60F7E" w:rsidRPr="00A60F7E" w:rsidRDefault="00A60F7E" w:rsidP="00A60F7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Are adequate and effective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mitigation plans and controls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in place for the principal risks identified? (Yes/No)</w:t>
      </w:r>
    </w:p>
    <w:p w14:paraId="0B21165B" w14:textId="77777777" w:rsidR="00A60F7E" w:rsidRPr="00A60F7E" w:rsidRDefault="00A60F7E" w:rsidP="00A60F7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Does the Board receive assurance that these controls are operating effectively (e.g., through internal audit reports, management attestations)? (Yes/No)</w:t>
      </w:r>
    </w:p>
    <w:p w14:paraId="0F635DE7" w14:textId="77777777" w:rsidR="00A60F7E" w:rsidRPr="00A60F7E" w:rsidRDefault="00A60F7E" w:rsidP="00A60F7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Are responsibilities for risk ownership and mitigation clearly assigned to executive management? (Yes/No)</w:t>
      </w:r>
    </w:p>
    <w:p w14:paraId="72162D46" w14:textId="77777777" w:rsidR="00A60F7E" w:rsidRPr="00A60F7E" w:rsidRDefault="00A60F7E" w:rsidP="00A60F7E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Are contingency plans developed for critical risks that cannot be fully mitigated? (Yes/No)</w:t>
      </w:r>
    </w:p>
    <w:p w14:paraId="57D3C5C6" w14:textId="77777777" w:rsidR="00A60F7E" w:rsidRPr="00A60F7E" w:rsidRDefault="00A60F7E" w:rsidP="00A60F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4. Monitoring and Reporting:</w:t>
      </w:r>
    </w:p>
    <w:p w14:paraId="7257139E" w14:textId="77777777" w:rsidR="00A60F7E" w:rsidRPr="00A60F7E" w:rsidRDefault="00A60F7E" w:rsidP="00A60F7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Does the Board receive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regular, comprehensive, and timely reports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on the Company's risk profile, including updates on principal risks, emerging risks, and the effectiveness of mitigation strategies? (Yes/No)</w:t>
      </w:r>
    </w:p>
    <w:p w14:paraId="11989AAC" w14:textId="77777777" w:rsidR="00A60F7E" w:rsidRPr="00A60F7E" w:rsidRDefault="00A60F7E" w:rsidP="00A60F7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Are there clear metrics and key risk indicators (KRIs) used to monitor the evolution of identified risks? (Yes/No)</w:t>
      </w:r>
    </w:p>
    <w:p w14:paraId="26727F25" w14:textId="77777777" w:rsidR="00A60F7E" w:rsidRPr="00A60F7E" w:rsidRDefault="00A60F7E" w:rsidP="00A60F7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Is there a clear escalation process for reporting significant new risks or changes in risk status? (Yes/No)</w:t>
      </w:r>
    </w:p>
    <w:p w14:paraId="11846CEF" w14:textId="77777777" w:rsidR="00A60F7E" w:rsidRPr="00A60F7E" w:rsidRDefault="00A60F7E" w:rsidP="00A60F7E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Are incidents of control failures or risk events reported, analysed, and used for continuous improvement? (Yes/No)</w:t>
      </w:r>
    </w:p>
    <w:p w14:paraId="2053D309" w14:textId="77777777" w:rsidR="00A60F7E" w:rsidRPr="00A60F7E" w:rsidRDefault="00A60F7E" w:rsidP="00A60F7E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5. Board/Committee Role and Governance:</w:t>
      </w:r>
    </w:p>
    <w:p w14:paraId="4AD3BB50" w14:textId="77777777" w:rsidR="00A60F7E" w:rsidRPr="00A60F7E" w:rsidRDefault="00A60F7E" w:rsidP="00A60F7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Does the Board, or a designated committee (e.g., Audit and Risk Committee), explicitly oversee the Company's risk management processes? (Yes/No)</w:t>
      </w:r>
    </w:p>
    <w:p w14:paraId="37C5CAFF" w14:textId="77777777" w:rsidR="00A60F7E" w:rsidRPr="00A60F7E" w:rsidRDefault="00A60F7E" w:rsidP="00A60F7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Is the Board satisfied with the competence and resources allocated to the risk management function? (Yes/No)</w:t>
      </w:r>
    </w:p>
    <w:p w14:paraId="3A0977CC" w14:textId="77777777" w:rsidR="00A60F7E" w:rsidRPr="00A60F7E" w:rsidRDefault="00A60F7E" w:rsidP="00A60F7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Does the Board regularly challenge management's assessment of risks and the effectiveness of mitigation strategies? (Yes/No)</w:t>
      </w:r>
    </w:p>
    <w:p w14:paraId="18459AD0" w14:textId="77777777" w:rsidR="00A60F7E" w:rsidRPr="00A60F7E" w:rsidRDefault="00A60F7E" w:rsidP="00A60F7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Are discussions and decisions related to risk management appropriately documented in the board/committee minutes? (Yes/No)</w:t>
      </w:r>
    </w:p>
    <w:p w14:paraId="4150DEE6" w14:textId="77777777" w:rsidR="00A60F7E" w:rsidRPr="00A60F7E" w:rsidRDefault="00A60F7E" w:rsidP="00A60F7E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lastRenderedPageBreak/>
        <w:t>Does the Company comply with King IV principles (or other relevant governance codes) regarding risk governance? (Yes/No)</w:t>
      </w:r>
    </w:p>
    <w:p w14:paraId="56840661" w14:textId="77777777" w:rsidR="00A60F7E" w:rsidRPr="00A60F7E" w:rsidRDefault="009052CC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9052CC">
        <w:rPr>
          <w:rFonts w:ascii="Times New Roman" w:eastAsia="Times New Roman" w:hAnsi="Times New Roman" w:cs="Times New Roman"/>
          <w:noProof/>
          <w:lang w:val="en-ZA" w:eastAsia="en-GB"/>
        </w:rPr>
        <w:pict w14:anchorId="1583123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1F59580" w14:textId="77777777" w:rsidR="00A60F7E" w:rsidRPr="00A60F7E" w:rsidRDefault="00A60F7E" w:rsidP="00A60F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3. Board Resolution for Risk Management Framework Acknowledgment</w:t>
      </w:r>
    </w:p>
    <w:p w14:paraId="6575164E" w14:textId="77777777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RESOLVED THAT:</w:t>
      </w:r>
    </w:p>
    <w:p w14:paraId="57E5A120" w14:textId="77777777" w:rsidR="00A60F7E" w:rsidRPr="00A60F7E" w:rsidRDefault="00A60F7E" w:rsidP="00A60F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The Board of Directors of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[Company Name]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hereby acknowledges receipt and has reviewed the Company's Risk Management Framework, the updated Principal Risk Register as of </w:t>
      </w: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[Insert Date of Assessment]</w:t>
      </w:r>
      <w:r w:rsidRPr="00A60F7E">
        <w:rPr>
          <w:rFonts w:ascii="Times New Roman" w:eastAsia="Times New Roman" w:hAnsi="Times New Roman" w:cs="Times New Roman"/>
          <w:lang w:val="en-ZA" w:eastAsia="en-GB"/>
        </w:rPr>
        <w:t>, and management's report on key risks, their assessment, and proposed mitigation strategies.</w:t>
      </w:r>
    </w:p>
    <w:p w14:paraId="1F632CF5" w14:textId="77777777" w:rsidR="00A60F7E" w:rsidRPr="00A60F7E" w:rsidRDefault="00A60F7E" w:rsidP="00A60F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The Board notes the Company's current risk profile and the ongoing efforts by management to identify, assess, manage, and monitor principal risks.</w:t>
      </w:r>
    </w:p>
    <w:p w14:paraId="3AC06ECC" w14:textId="77777777" w:rsidR="00A60F7E" w:rsidRPr="00A60F7E" w:rsidRDefault="00A60F7E" w:rsidP="00A60F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The Board is satisfied with the robustness of the risk management framework and its integration into the Company's operations and strategic planning.</w:t>
      </w:r>
    </w:p>
    <w:p w14:paraId="03676001" w14:textId="77777777" w:rsidR="00A60F7E" w:rsidRPr="00A60F7E" w:rsidRDefault="00A60F7E" w:rsidP="00A60F7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Management is hereby directed to continue to:</w:t>
      </w:r>
    </w:p>
    <w:p w14:paraId="2FDABC50" w14:textId="77777777" w:rsidR="00A60F7E" w:rsidRPr="00A60F7E" w:rsidRDefault="00A60F7E" w:rsidP="00A60F7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Diligently implement and maintain the Company's Risk Management Framework.</w:t>
      </w:r>
    </w:p>
    <w:p w14:paraId="75771A82" w14:textId="77777777" w:rsidR="00A60F7E" w:rsidRPr="00A60F7E" w:rsidRDefault="00A60F7E" w:rsidP="00A60F7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Proactively identify new and emerging risks and assess their potential impact on the Company.</w:t>
      </w:r>
    </w:p>
    <w:p w14:paraId="7540D812" w14:textId="77777777" w:rsidR="00A60F7E" w:rsidRPr="00A60F7E" w:rsidRDefault="00A60F7E" w:rsidP="00A60F7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Implement and monitor effective mitigation plans and controls for all principal risks.</w:t>
      </w:r>
    </w:p>
    <w:p w14:paraId="53AE2B7D" w14:textId="77777777" w:rsidR="00A60F7E" w:rsidRPr="00A60F7E" w:rsidRDefault="00A60F7E" w:rsidP="00A60F7E">
      <w:pPr>
        <w:numPr>
          <w:ilvl w:val="1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Provide regular, comprehensive, and timely reports to the Board (or its designated committee) on the Company's risk profile and the effectiveness of risk management activities.</w:t>
      </w:r>
    </w:p>
    <w:p w14:paraId="5BC74B7A" w14:textId="77777777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Signed by the Chairperson on behalf of the Board:</w:t>
      </w:r>
    </w:p>
    <w:p w14:paraId="07A764D6" w14:textId="77777777" w:rsidR="00A60F7E" w:rsidRPr="00A60F7E" w:rsidRDefault="009052CC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9052CC">
        <w:rPr>
          <w:rFonts w:ascii="Times New Roman" w:eastAsia="Times New Roman" w:hAnsi="Times New Roman" w:cs="Times New Roman"/>
          <w:noProof/>
          <w:lang w:val="en-ZA" w:eastAsia="en-GB"/>
        </w:rPr>
        <w:pict w14:anchorId="605DA48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BCD8FCF" w14:textId="77777777" w:rsid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[Chairperson's Full Name &amp; Signature]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3FBE189B" w14:textId="77777777" w:rsid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t>Chairperson of the Board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</w:t>
      </w:r>
    </w:p>
    <w:p w14:paraId="3BD40D3B" w14:textId="3812AE86" w:rsidR="00A60F7E" w:rsidRPr="00A60F7E" w:rsidRDefault="00A60F7E" w:rsidP="00A60F7E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lang w:val="en-ZA" w:eastAsia="en-GB"/>
        </w:rPr>
        <w:lastRenderedPageBreak/>
        <w:t>Date:</w:t>
      </w:r>
      <w:r w:rsidRPr="00A60F7E">
        <w:rPr>
          <w:rFonts w:ascii="Times New Roman" w:eastAsia="Times New Roman" w:hAnsi="Times New Roman" w:cs="Times New Roman"/>
          <w:lang w:val="en-ZA" w:eastAsia="en-GB"/>
        </w:rPr>
        <w:t xml:space="preserve"> [Date of Board Meeting where reviewed/approved]</w:t>
      </w:r>
    </w:p>
    <w:p w14:paraId="510C5FB5" w14:textId="77777777" w:rsidR="00A60F7E" w:rsidRPr="00A60F7E" w:rsidRDefault="009052CC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9052CC">
        <w:rPr>
          <w:rFonts w:ascii="Times New Roman" w:eastAsia="Times New Roman" w:hAnsi="Times New Roman" w:cs="Times New Roman"/>
          <w:noProof/>
          <w:lang w:val="en-ZA" w:eastAsia="en-GB"/>
        </w:rPr>
        <w:pict w14:anchorId="037EFC1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2C08356" w14:textId="77777777" w:rsidR="00A60F7E" w:rsidRPr="00A60F7E" w:rsidRDefault="00A60F7E" w:rsidP="00A60F7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</w:pPr>
      <w:r w:rsidRPr="00A60F7E">
        <w:rPr>
          <w:rFonts w:ascii="Times New Roman" w:eastAsia="Times New Roman" w:hAnsi="Times New Roman" w:cs="Times New Roman"/>
          <w:b/>
          <w:bCs/>
          <w:sz w:val="36"/>
          <w:szCs w:val="36"/>
          <w:lang w:val="en-ZA" w:eastAsia="en-GB"/>
        </w:rPr>
        <w:t>4. Supporting Documents (To be attached to the Board Pack)</w:t>
      </w:r>
    </w:p>
    <w:p w14:paraId="0E7B5941" w14:textId="77777777" w:rsidR="00A60F7E" w:rsidRPr="00A60F7E" w:rsidRDefault="00A60F7E" w:rsidP="00A60F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Full detailed Company Risk Register.</w:t>
      </w:r>
    </w:p>
    <w:p w14:paraId="2D1BD261" w14:textId="77777777" w:rsidR="00A60F7E" w:rsidRPr="00A60F7E" w:rsidRDefault="00A60F7E" w:rsidP="00A60F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Risk Management Policy and Framework document.</w:t>
      </w:r>
    </w:p>
    <w:p w14:paraId="1F629CD2" w14:textId="77777777" w:rsidR="00A60F7E" w:rsidRPr="00A60F7E" w:rsidRDefault="00A60F7E" w:rsidP="00A60F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Management's report on principal risks, including:</w:t>
      </w:r>
    </w:p>
    <w:p w14:paraId="2526E601" w14:textId="77777777" w:rsidR="00A60F7E" w:rsidRPr="00A60F7E" w:rsidRDefault="00A60F7E" w:rsidP="00A60F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Detailed explanation of significant changes in risk profile.</w:t>
      </w:r>
    </w:p>
    <w:p w14:paraId="6052734D" w14:textId="77777777" w:rsidR="00A60F7E" w:rsidRPr="00A60F7E" w:rsidRDefault="00A60F7E" w:rsidP="00A60F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Updates on key mitigation actions.</w:t>
      </w:r>
    </w:p>
    <w:p w14:paraId="561E40FD" w14:textId="77777777" w:rsidR="00A60F7E" w:rsidRPr="00A60F7E" w:rsidRDefault="00A60F7E" w:rsidP="00A60F7E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Performance of Key Risk Indicators (KRIs).</w:t>
      </w:r>
    </w:p>
    <w:p w14:paraId="61B018F4" w14:textId="77777777" w:rsidR="00A60F7E" w:rsidRPr="00A60F7E" w:rsidRDefault="00A60F7E" w:rsidP="00A60F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Reports from Internal Audit or other assurance providers on risk management effectiveness (if available).</w:t>
      </w:r>
    </w:p>
    <w:p w14:paraId="3BBA29D3" w14:textId="77777777" w:rsidR="00A60F7E" w:rsidRPr="00A60F7E" w:rsidRDefault="00A60F7E" w:rsidP="00A60F7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val="en-ZA" w:eastAsia="en-GB"/>
        </w:rPr>
      </w:pPr>
      <w:r w:rsidRPr="00A60F7E">
        <w:rPr>
          <w:rFonts w:ascii="Times New Roman" w:eastAsia="Times New Roman" w:hAnsi="Times New Roman" w:cs="Times New Roman"/>
          <w:lang w:val="en-ZA" w:eastAsia="en-GB"/>
        </w:rPr>
        <w:t>Relevant committee minutes (e.g., Audit &amp; Risk Committee) related to risk management.</w:t>
      </w:r>
    </w:p>
    <w:p w14:paraId="6FE34DAE" w14:textId="77777777" w:rsidR="00A60F7E" w:rsidRPr="00A60F7E" w:rsidRDefault="009052CC" w:rsidP="00A60F7E">
      <w:pPr>
        <w:rPr>
          <w:rFonts w:ascii="Times New Roman" w:eastAsia="Times New Roman" w:hAnsi="Times New Roman" w:cs="Times New Roman"/>
          <w:lang w:val="en-ZA" w:eastAsia="en-GB"/>
        </w:rPr>
      </w:pPr>
      <w:r w:rsidRPr="009052CC">
        <w:rPr>
          <w:rFonts w:ascii="Times New Roman" w:eastAsia="Times New Roman" w:hAnsi="Times New Roman" w:cs="Times New Roman"/>
          <w:noProof/>
          <w:lang w:val="en-ZA" w:eastAsia="en-GB"/>
        </w:rPr>
        <w:pict w14:anchorId="39998E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45F94B8" w14:textId="77777777" w:rsidR="00A06CD3" w:rsidRDefault="00A06CD3"/>
    <w:sectPr w:rsidR="00A06CD3" w:rsidSect="00A60F7E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4729" w14:textId="77777777" w:rsidR="009052CC" w:rsidRDefault="009052CC" w:rsidP="00D773B1">
      <w:r>
        <w:separator/>
      </w:r>
    </w:p>
  </w:endnote>
  <w:endnote w:type="continuationSeparator" w:id="0">
    <w:p w14:paraId="1FF9FFEC" w14:textId="77777777" w:rsidR="009052CC" w:rsidRDefault="009052CC" w:rsidP="00D7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9292" w14:textId="5CA9D735" w:rsidR="00D773B1" w:rsidRDefault="00D773B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3081A1" wp14:editId="62F207C8">
          <wp:simplePos x="0" y="0"/>
          <wp:positionH relativeFrom="column">
            <wp:posOffset>1422400</wp:posOffset>
          </wp:positionH>
          <wp:positionV relativeFrom="paragraph">
            <wp:posOffset>-241300</wp:posOffset>
          </wp:positionV>
          <wp:extent cx="1879600" cy="1057910"/>
          <wp:effectExtent l="0" t="0" r="0" b="0"/>
          <wp:wrapNone/>
          <wp:docPr id="16847846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784650" name="Picture 16847846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60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52CD">
      <w:rPr>
        <w:noProof/>
      </w:rPr>
      <w:drawing>
        <wp:anchor distT="0" distB="0" distL="114300" distR="114300" simplePos="0" relativeHeight="251659264" behindDoc="1" locked="0" layoutInCell="1" allowOverlap="1" wp14:anchorId="4B887BB3" wp14:editId="696798DA">
          <wp:simplePos x="0" y="0"/>
          <wp:positionH relativeFrom="column">
            <wp:posOffset>6070600</wp:posOffset>
          </wp:positionH>
          <wp:positionV relativeFrom="page">
            <wp:posOffset>7080885</wp:posOffset>
          </wp:positionV>
          <wp:extent cx="1282700" cy="330835"/>
          <wp:effectExtent l="0" t="0" r="0" b="0"/>
          <wp:wrapNone/>
          <wp:docPr id="1" name="Picture 8" descr="A close-up of a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A close-up of a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34C2" w14:textId="77777777" w:rsidR="009052CC" w:rsidRDefault="009052CC" w:rsidP="00D773B1">
      <w:r>
        <w:separator/>
      </w:r>
    </w:p>
  </w:footnote>
  <w:footnote w:type="continuationSeparator" w:id="0">
    <w:p w14:paraId="5DB2BF41" w14:textId="77777777" w:rsidR="009052CC" w:rsidRDefault="009052CC" w:rsidP="00D7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166"/>
    <w:multiLevelType w:val="multilevel"/>
    <w:tmpl w:val="C5A4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D75BE"/>
    <w:multiLevelType w:val="multilevel"/>
    <w:tmpl w:val="9BC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27047"/>
    <w:multiLevelType w:val="multilevel"/>
    <w:tmpl w:val="3A1A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43DA9"/>
    <w:multiLevelType w:val="multilevel"/>
    <w:tmpl w:val="8814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01834"/>
    <w:multiLevelType w:val="multilevel"/>
    <w:tmpl w:val="4802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312295"/>
    <w:multiLevelType w:val="multilevel"/>
    <w:tmpl w:val="A5EC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B5A5F"/>
    <w:multiLevelType w:val="multilevel"/>
    <w:tmpl w:val="5C4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94A3B"/>
    <w:multiLevelType w:val="multilevel"/>
    <w:tmpl w:val="F5EC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87210"/>
    <w:multiLevelType w:val="multilevel"/>
    <w:tmpl w:val="19A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443743">
    <w:abstractNumId w:val="6"/>
  </w:num>
  <w:num w:numId="2" w16cid:durableId="1470367874">
    <w:abstractNumId w:val="2"/>
  </w:num>
  <w:num w:numId="3" w16cid:durableId="871577856">
    <w:abstractNumId w:val="1"/>
  </w:num>
  <w:num w:numId="4" w16cid:durableId="877084908">
    <w:abstractNumId w:val="0"/>
  </w:num>
  <w:num w:numId="5" w16cid:durableId="1151142947">
    <w:abstractNumId w:val="3"/>
  </w:num>
  <w:num w:numId="6" w16cid:durableId="682437821">
    <w:abstractNumId w:val="8"/>
  </w:num>
  <w:num w:numId="7" w16cid:durableId="30888878">
    <w:abstractNumId w:val="7"/>
  </w:num>
  <w:num w:numId="8" w16cid:durableId="1921982387">
    <w:abstractNumId w:val="5"/>
  </w:num>
  <w:num w:numId="9" w16cid:durableId="1265728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7E"/>
    <w:rsid w:val="00044AB4"/>
    <w:rsid w:val="007D0FE4"/>
    <w:rsid w:val="009052CC"/>
    <w:rsid w:val="00A06CD3"/>
    <w:rsid w:val="00A60F7E"/>
    <w:rsid w:val="00B2162C"/>
    <w:rsid w:val="00D7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360F89"/>
  <w15:chartTrackingRefBased/>
  <w15:docId w15:val="{2B39E8D8-E90B-9946-825B-391E9A14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0F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7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7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7E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7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7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7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7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0F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7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7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60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F7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60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7E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60F7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0F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GB"/>
    </w:rPr>
  </w:style>
  <w:style w:type="character" w:customStyle="1" w:styleId="export-sheets-button">
    <w:name w:val="export-sheets-button"/>
    <w:basedOn w:val="DefaultParagraphFont"/>
    <w:rsid w:val="00A60F7E"/>
  </w:style>
  <w:style w:type="paragraph" w:styleId="Header">
    <w:name w:val="header"/>
    <w:basedOn w:val="Normal"/>
    <w:link w:val="HeaderChar"/>
    <w:uiPriority w:val="99"/>
    <w:unhideWhenUsed/>
    <w:rsid w:val="00D773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3B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773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3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Duvera</dc:creator>
  <cp:keywords/>
  <dc:description/>
  <cp:lastModifiedBy>Victor Duvera</cp:lastModifiedBy>
  <cp:revision>2</cp:revision>
  <dcterms:created xsi:type="dcterms:W3CDTF">2025-07-16T10:46:00Z</dcterms:created>
  <dcterms:modified xsi:type="dcterms:W3CDTF">2025-07-16T13:59:00Z</dcterms:modified>
</cp:coreProperties>
</file>